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9177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0429529"/>
      <w:r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3E57627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line="360" w:lineRule="auto"/>
        <w:jc w:val="center"/>
        <w:rPr>
          <w:rFonts w:hint="default" w:ascii="Times New Roman" w:hAnsi="Times New Roman"/>
          <w:color w:val="000000"/>
          <w:sz w:val="28"/>
        </w:rPr>
      </w:pPr>
      <w:r>
        <w:rPr>
          <w:rFonts w:hint="default" w:ascii="Times New Roman" w:hAnsi="Times New Roman"/>
          <w:color w:val="000000"/>
          <w:sz w:val="28"/>
        </w:rPr>
        <w:t>Производственная практика (преддипломная практика)</w:t>
      </w:r>
    </w:p>
    <w:p w14:paraId="681166D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</w:rPr>
        <w:t>Образовательная программа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«Магистральный транспорт» </w:t>
      </w:r>
    </w:p>
    <w:p w14:paraId="7EA4182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  <w:u w:val="single"/>
        </w:rPr>
        <w:t>23.05.04 Эксплуатация железных дорог</w:t>
      </w:r>
    </w:p>
    <w:bookmarkEnd w:id="0"/>
    <w:tbl>
      <w:tblPr>
        <w:tblStyle w:val="35"/>
        <w:tblpPr w:leftFromText="180" w:rightFromText="180" w:vertAnchor="text" w:tblpY="1"/>
        <w:tblW w:w="1502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560"/>
        <w:gridCol w:w="1701"/>
        <w:gridCol w:w="1275"/>
        <w:gridCol w:w="1843"/>
        <w:gridCol w:w="6095"/>
        <w:gridCol w:w="1872"/>
      </w:tblGrid>
      <w:tr w14:paraId="183AD0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5" w:type="dxa"/>
            <w:vMerge w:val="restart"/>
          </w:tcPr>
          <w:p w14:paraId="1258B5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578F1596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Образовательные результаты</w:t>
            </w:r>
          </w:p>
        </w:tc>
        <w:tc>
          <w:tcPr>
            <w:tcW w:w="1275" w:type="dxa"/>
            <w:vMerge w:val="restart"/>
          </w:tcPr>
          <w:p w14:paraId="273BF2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Индекс и </w:t>
            </w:r>
          </w:p>
          <w:p w14:paraId="41DDD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дисциплины</w:t>
            </w:r>
          </w:p>
          <w:p w14:paraId="7618D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32EFC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Результаты обучения по дисциплине</w:t>
            </w:r>
          </w:p>
          <w:p w14:paraId="33C031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6F3F5D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Содержание задания</w:t>
            </w:r>
          </w:p>
          <w:p w14:paraId="6CF75C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highlight w:val="cyan"/>
              </w:rPr>
              <w:t>(цветом выделить ключевые слова индикатора, раскрываемые в содержании задания)</w:t>
            </w:r>
          </w:p>
        </w:tc>
        <w:tc>
          <w:tcPr>
            <w:tcW w:w="1872" w:type="dxa"/>
            <w:vMerge w:val="restart"/>
          </w:tcPr>
          <w:p w14:paraId="689431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Ключи</w:t>
            </w:r>
          </w:p>
        </w:tc>
      </w:tr>
      <w:tr w14:paraId="3B1B2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5" w:type="dxa"/>
            <w:vMerge w:val="continue"/>
          </w:tcPr>
          <w:p w14:paraId="235B3E9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60" w:type="dxa"/>
          </w:tcPr>
          <w:p w14:paraId="7E7D01E4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Код и  наименование компетенции</w:t>
            </w:r>
          </w:p>
          <w:p w14:paraId="1CBE7C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14:paraId="52B221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Индикаторы сформированности компетенции</w:t>
            </w:r>
          </w:p>
          <w:p w14:paraId="16AA12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 w:val="continue"/>
          </w:tcPr>
          <w:p w14:paraId="1583C7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 w:val="continue"/>
          </w:tcPr>
          <w:p w14:paraId="7B9120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095" w:type="dxa"/>
            <w:vMerge w:val="continue"/>
          </w:tcPr>
          <w:p w14:paraId="09A06A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72" w:type="dxa"/>
            <w:vMerge w:val="continue"/>
          </w:tcPr>
          <w:p w14:paraId="6A2F7E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14:paraId="32406A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5" w:type="dxa"/>
          </w:tcPr>
          <w:p w14:paraId="1AD9E6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0" w:type="dxa"/>
          </w:tcPr>
          <w:p w14:paraId="347D3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701" w:type="dxa"/>
          </w:tcPr>
          <w:p w14:paraId="428388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275" w:type="dxa"/>
          </w:tcPr>
          <w:p w14:paraId="4B176A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843" w:type="dxa"/>
          </w:tcPr>
          <w:p w14:paraId="5C61EF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6095" w:type="dxa"/>
          </w:tcPr>
          <w:p w14:paraId="341B281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872" w:type="dxa"/>
          </w:tcPr>
          <w:p w14:paraId="10DE11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7</w:t>
            </w:r>
          </w:p>
        </w:tc>
      </w:tr>
      <w:tr w14:paraId="488E1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44F18227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E9B10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560" w:type="dxa"/>
            <w:vAlign w:val="top"/>
          </w:tcPr>
          <w:p w14:paraId="7DD6D8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  <w:vAlign w:val="top"/>
          </w:tcPr>
          <w:p w14:paraId="36413F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1275" w:type="dxa"/>
            <w:vAlign w:val="top"/>
          </w:tcPr>
          <w:p w14:paraId="27E1D1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Б2.В.03(Пд)</w:t>
            </w:r>
          </w:p>
          <w:p w14:paraId="535EFF4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1843" w:type="dxa"/>
            <w:vAlign w:val="top"/>
          </w:tcPr>
          <w:p w14:paraId="150140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 параметры развития железнодорожного агентства с разработкой плановых заданий.</w:t>
            </w:r>
          </w:p>
          <w:p w14:paraId="48D2D35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определять параметры развития железнодорожного агентства с разработкой плановых заданий </w:t>
            </w:r>
          </w:p>
        </w:tc>
        <w:tc>
          <w:tcPr>
            <w:tcW w:w="6095" w:type="dxa"/>
            <w:vAlign w:val="top"/>
          </w:tcPr>
          <w:p w14:paraId="799850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Внимательно прочитайте вопрос и дайте ответ</w:t>
            </w:r>
          </w:p>
          <w:p w14:paraId="074517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</w:p>
          <w:p w14:paraId="5B0FE504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Что является основной деятельностью железнодорожных агентств?</w:t>
            </w:r>
          </w:p>
        </w:tc>
        <w:tc>
          <w:tcPr>
            <w:tcW w:w="1872" w:type="dxa"/>
            <w:vAlign w:val="top"/>
          </w:tcPr>
          <w:p w14:paraId="1D262F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Ответ: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оформление и продажа железнодорожных проездных документов на пассажирские поезда</w:t>
            </w:r>
          </w:p>
          <w:p w14:paraId="7F0B5B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дальнего следования по территории Российской Федерации и в международном сообщении;</w:t>
            </w:r>
          </w:p>
          <w:p w14:paraId="1D8B17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оформление перевозки животных, ручной клади, багажа и грузобагажа;</w:t>
            </w:r>
          </w:p>
          <w:p w14:paraId="67C0A8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оформление проездных документов организованным группам пассажиров;</w:t>
            </w:r>
          </w:p>
          <w:p w14:paraId="60EC77C0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оказание дополнительных услуг физическим и юридическим лицам.</w:t>
            </w:r>
          </w:p>
        </w:tc>
      </w:tr>
      <w:tr w14:paraId="79B5E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4047D8C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560" w:type="dxa"/>
            <w:vAlign w:val="top"/>
          </w:tcPr>
          <w:p w14:paraId="66095B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701" w:type="dxa"/>
            <w:vAlign w:val="top"/>
          </w:tcPr>
          <w:p w14:paraId="6BEAD7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275" w:type="dxa"/>
            <w:vAlign w:val="top"/>
          </w:tcPr>
          <w:p w14:paraId="1F6422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3" w:type="dxa"/>
            <w:vAlign w:val="top"/>
          </w:tcPr>
          <w:p w14:paraId="204877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095" w:type="dxa"/>
            <w:vAlign w:val="top"/>
          </w:tcPr>
          <w:p w14:paraId="11D498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Внимательно прочитайте вопрос и дайте ответ</w:t>
            </w:r>
          </w:p>
          <w:p w14:paraId="7F13A1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Что является основной задачей сервис-центров?</w:t>
            </w:r>
          </w:p>
        </w:tc>
        <w:tc>
          <w:tcPr>
            <w:tcW w:w="1872" w:type="dxa"/>
            <w:vAlign w:val="top"/>
          </w:tcPr>
          <w:p w14:paraId="4D8A52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Ответ: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обеспечение запросов платежеспособной части населения в предоставлении дополнительных услуг</w:t>
            </w:r>
          </w:p>
        </w:tc>
      </w:tr>
      <w:tr w14:paraId="01BBF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4EE359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560" w:type="dxa"/>
            <w:vAlign w:val="top"/>
          </w:tcPr>
          <w:p w14:paraId="1C1CBE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  <w:vAlign w:val="top"/>
          </w:tcPr>
          <w:p w14:paraId="21EC6D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ПК-1.2 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1275" w:type="dxa"/>
            <w:vAlign w:val="top"/>
          </w:tcPr>
          <w:p w14:paraId="092BB1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Б2.В.03(Пд)</w:t>
            </w:r>
          </w:p>
          <w:p w14:paraId="5B924F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1843" w:type="dxa"/>
            <w:vAlign w:val="top"/>
          </w:tcPr>
          <w:p w14:paraId="6B874D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 и 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  <w:p w14:paraId="2FAB71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 разрабатывать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6095" w:type="dxa"/>
            <w:vAlign w:val="top"/>
          </w:tcPr>
          <w:p w14:paraId="3EA0D7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Внимательно прочитайте вопрос и дайте ответ</w:t>
            </w:r>
          </w:p>
          <w:p w14:paraId="4F3035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Железнодорожное агентство оказывает услугу по резервированию мест для организованных групп и внесение изменений в состав организованных групп?</w:t>
            </w:r>
          </w:p>
        </w:tc>
        <w:tc>
          <w:tcPr>
            <w:tcW w:w="1872" w:type="dxa"/>
            <w:vAlign w:val="top"/>
          </w:tcPr>
          <w:p w14:paraId="145DD7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Ответ: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да</w:t>
            </w:r>
          </w:p>
        </w:tc>
      </w:tr>
      <w:tr w14:paraId="5090B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5F49AE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560" w:type="dxa"/>
            <w:vAlign w:val="top"/>
          </w:tcPr>
          <w:p w14:paraId="0D0B70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701" w:type="dxa"/>
            <w:vAlign w:val="top"/>
          </w:tcPr>
          <w:p w14:paraId="32B8A3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275" w:type="dxa"/>
            <w:vAlign w:val="top"/>
          </w:tcPr>
          <w:p w14:paraId="240567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3" w:type="dxa"/>
            <w:vAlign w:val="top"/>
          </w:tcPr>
          <w:p w14:paraId="00758C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095" w:type="dxa"/>
            <w:vAlign w:val="top"/>
          </w:tcPr>
          <w:p w14:paraId="6D7302E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Внимательно прочитайте вопрос и дайте ответ</w:t>
            </w:r>
          </w:p>
          <w:p w14:paraId="58A8A5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 xml:space="preserve">Сколько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железнодорожных агентств входят в состав 10 филиалов АО "ФПК"? </w:t>
            </w:r>
          </w:p>
        </w:tc>
        <w:tc>
          <w:tcPr>
            <w:tcW w:w="1872" w:type="dxa"/>
            <w:vAlign w:val="top"/>
          </w:tcPr>
          <w:p w14:paraId="741F4A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Ответ: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10</w:t>
            </w:r>
          </w:p>
        </w:tc>
      </w:tr>
      <w:tr w14:paraId="4A042A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09FC19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560" w:type="dxa"/>
            <w:vAlign w:val="top"/>
          </w:tcPr>
          <w:p w14:paraId="167E11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  <w:vAlign w:val="top"/>
          </w:tcPr>
          <w:p w14:paraId="402889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ПК-3.1 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</w:tc>
        <w:tc>
          <w:tcPr>
            <w:tcW w:w="1275" w:type="dxa"/>
            <w:vAlign w:val="top"/>
          </w:tcPr>
          <w:p w14:paraId="3E9E8B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Б2.В.03(Пд)</w:t>
            </w:r>
          </w:p>
          <w:p w14:paraId="2F40D7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1843" w:type="dxa"/>
            <w:vAlign w:val="top"/>
          </w:tcPr>
          <w:p w14:paraId="6153FA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Обучающийся знает номенклатуру комплексных услуг транспортного обслуживания.  </w:t>
            </w:r>
          </w:p>
          <w:p w14:paraId="6D000B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анализировать платежеспособный спрос на грузовые перевозки и формировать номенклатуру комплексных услуг транспортного обслуживания </w:t>
            </w:r>
          </w:p>
        </w:tc>
        <w:tc>
          <w:tcPr>
            <w:tcW w:w="6095" w:type="dxa"/>
            <w:vAlign w:val="top"/>
          </w:tcPr>
          <w:p w14:paraId="582183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Внимательно прочитайте вопрос и дайте ответ</w:t>
            </w:r>
          </w:p>
          <w:p w14:paraId="4BAF22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Какой документ формы ГУ-12? </w:t>
            </w:r>
          </w:p>
          <w:p w14:paraId="2EE516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</w:p>
        </w:tc>
        <w:tc>
          <w:tcPr>
            <w:tcW w:w="1872" w:type="dxa"/>
            <w:vAlign w:val="top"/>
          </w:tcPr>
          <w:p w14:paraId="513E6E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Ответ: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заявка на перевозку грузов железнодорожным транспортом</w:t>
            </w:r>
          </w:p>
        </w:tc>
      </w:tr>
      <w:tr w14:paraId="682CE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258363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560" w:type="dxa"/>
            <w:vAlign w:val="top"/>
          </w:tcPr>
          <w:p w14:paraId="6DEB82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701" w:type="dxa"/>
            <w:vAlign w:val="top"/>
          </w:tcPr>
          <w:p w14:paraId="11816D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275" w:type="dxa"/>
            <w:vAlign w:val="top"/>
          </w:tcPr>
          <w:p w14:paraId="775039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3" w:type="dxa"/>
            <w:vAlign w:val="top"/>
          </w:tcPr>
          <w:p w14:paraId="0CCB7B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095" w:type="dxa"/>
            <w:vAlign w:val="top"/>
          </w:tcPr>
          <w:p w14:paraId="08302D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Внимательно прочитайте вопрос и дайте ответ</w:t>
            </w:r>
          </w:p>
          <w:p w14:paraId="06AD35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Укажите основное преимущество услуги «Грузовой экспресс»</w:t>
            </w:r>
          </w:p>
        </w:tc>
        <w:tc>
          <w:tcPr>
            <w:tcW w:w="1872" w:type="dxa"/>
            <w:vAlign w:val="top"/>
          </w:tcPr>
          <w:p w14:paraId="6EE0A9A8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Ответ: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данная услуга позволяет сократить время нахождения груза в пути следования.</w:t>
            </w:r>
          </w:p>
        </w:tc>
      </w:tr>
      <w:tr w14:paraId="46D385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3A1A8B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560" w:type="dxa"/>
            <w:vAlign w:val="top"/>
          </w:tcPr>
          <w:p w14:paraId="6448F6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1701" w:type="dxa"/>
            <w:vAlign w:val="top"/>
          </w:tcPr>
          <w:p w14:paraId="034CE1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ПК-4.1 Решает задачи эффективного использования трудовых ресурсов и технических средств с целью выполнения количественных и качественных показателей</w:t>
            </w:r>
          </w:p>
        </w:tc>
        <w:tc>
          <w:tcPr>
            <w:tcW w:w="1275" w:type="dxa"/>
            <w:vAlign w:val="top"/>
          </w:tcPr>
          <w:p w14:paraId="1E0F66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Б2.В.03(Пд)</w:t>
            </w:r>
          </w:p>
          <w:p w14:paraId="73F61C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1843" w:type="dxa"/>
            <w:vAlign w:val="top"/>
          </w:tcPr>
          <w:p w14:paraId="76AA8D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 эффективное использование трудовых ресурсов и технических средств с целью выполнения количественных и качественных показателей.</w:t>
            </w:r>
          </w:p>
          <w:p w14:paraId="3CB61F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 решать задачи эффективного использования трудовых ресурсов и технических средств с целью выполнения количественных и качественных показателей</w:t>
            </w:r>
          </w:p>
        </w:tc>
        <w:tc>
          <w:tcPr>
            <w:tcW w:w="6095" w:type="dxa"/>
            <w:vAlign w:val="top"/>
          </w:tcPr>
          <w:p w14:paraId="4694A9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Внимательно прочитайте вопрос и дайте ответ</w:t>
            </w:r>
          </w:p>
          <w:p w14:paraId="6ECC0D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Определить к каким показателям эксплуатационной работы  относится показатель -  погрузка.</w:t>
            </w:r>
          </w:p>
        </w:tc>
        <w:tc>
          <w:tcPr>
            <w:tcW w:w="1872" w:type="dxa"/>
            <w:vAlign w:val="top"/>
          </w:tcPr>
          <w:p w14:paraId="4B2EAB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Ответ: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к количественным</w:t>
            </w:r>
          </w:p>
        </w:tc>
      </w:tr>
      <w:tr w14:paraId="422C98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675" w:type="dxa"/>
            <w:shd w:val="clear" w:color="auto" w:fill="D9E2F3" w:themeFill="accent1" w:themeFillTint="33"/>
          </w:tcPr>
          <w:p w14:paraId="640801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560" w:type="dxa"/>
            <w:vAlign w:val="top"/>
          </w:tcPr>
          <w:p w14:paraId="00745E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701" w:type="dxa"/>
            <w:vAlign w:val="top"/>
          </w:tcPr>
          <w:p w14:paraId="1BA5EB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275" w:type="dxa"/>
            <w:vAlign w:val="top"/>
          </w:tcPr>
          <w:p w14:paraId="3DA294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3" w:type="dxa"/>
            <w:vAlign w:val="top"/>
          </w:tcPr>
          <w:p w14:paraId="2076A9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095" w:type="dxa"/>
            <w:vAlign w:val="top"/>
          </w:tcPr>
          <w:p w14:paraId="0FFCBE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Внимательно прочитайте вопрос и дайте ответ</w:t>
            </w:r>
          </w:p>
          <w:p w14:paraId="2A5719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Определить к каким показателям эксплуатационной работы относится показатель - участковая скорость движения поездов.</w:t>
            </w:r>
          </w:p>
        </w:tc>
        <w:tc>
          <w:tcPr>
            <w:tcW w:w="1872" w:type="dxa"/>
            <w:vAlign w:val="top"/>
          </w:tcPr>
          <w:p w14:paraId="13A890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Ответ: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к качественным</w:t>
            </w:r>
          </w:p>
        </w:tc>
      </w:tr>
      <w:tr w14:paraId="0851CD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675" w:type="dxa"/>
            <w:shd w:val="clear" w:color="auto" w:fill="D9E2F3" w:themeFill="accent1" w:themeFillTint="33"/>
          </w:tcPr>
          <w:p w14:paraId="063808F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560" w:type="dxa"/>
            <w:vAlign w:val="top"/>
          </w:tcPr>
          <w:p w14:paraId="0D8AEC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1701" w:type="dxa"/>
            <w:vAlign w:val="top"/>
          </w:tcPr>
          <w:p w14:paraId="31C569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ПК-4.2 Разрабатывает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  <w:tc>
          <w:tcPr>
            <w:tcW w:w="1275" w:type="dxa"/>
            <w:vAlign w:val="top"/>
          </w:tcPr>
          <w:p w14:paraId="223500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Б2.В.03(Пд)</w:t>
            </w:r>
          </w:p>
          <w:p w14:paraId="1D7846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1843" w:type="dxa"/>
            <w:vAlign w:val="top"/>
          </w:tcPr>
          <w:p w14:paraId="1D726C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 мероприятия по снижению эксплуатационных расходов на железнодорожной станции, в границах полигона (региона управления).</w:t>
            </w:r>
          </w:p>
          <w:p w14:paraId="35A4A4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 разрабатывать предложения по снижению эксплуатационных расходов на железнодорожной станции, в границах полигона (региона управления).</w:t>
            </w:r>
          </w:p>
        </w:tc>
        <w:tc>
          <w:tcPr>
            <w:tcW w:w="6095" w:type="dxa"/>
            <w:vAlign w:val="top"/>
          </w:tcPr>
          <w:p w14:paraId="327BB7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Внимательно прочитайте вопрос и дайте ответ</w:t>
            </w:r>
          </w:p>
          <w:p w14:paraId="792F17A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Что определяет план эксплуатационных расходов на станции? </w:t>
            </w:r>
          </w:p>
        </w:tc>
        <w:tc>
          <w:tcPr>
            <w:tcW w:w="1872" w:type="dxa"/>
            <w:vAlign w:val="top"/>
          </w:tcPr>
          <w:p w14:paraId="67286D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Ответ: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определяет денежные средства, необходимые для выполнения заданного объема работы станции.</w:t>
            </w:r>
          </w:p>
        </w:tc>
      </w:tr>
      <w:tr w14:paraId="57A9E8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675" w:type="dxa"/>
            <w:shd w:val="clear" w:color="auto" w:fill="D9E2F3" w:themeFill="accent1" w:themeFillTint="33"/>
          </w:tcPr>
          <w:p w14:paraId="1B083F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560" w:type="dxa"/>
            <w:vAlign w:val="top"/>
          </w:tcPr>
          <w:p w14:paraId="1EE026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701" w:type="dxa"/>
            <w:vAlign w:val="top"/>
          </w:tcPr>
          <w:p w14:paraId="6B0360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275" w:type="dxa"/>
            <w:vAlign w:val="top"/>
          </w:tcPr>
          <w:p w14:paraId="191E22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3" w:type="dxa"/>
            <w:vAlign w:val="top"/>
          </w:tcPr>
          <w:p w14:paraId="009ED0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095" w:type="dxa"/>
            <w:vAlign w:val="top"/>
          </w:tcPr>
          <w:p w14:paraId="77452B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Внимательно прочитайте вопрос и дайте ответ</w:t>
            </w:r>
          </w:p>
          <w:p w14:paraId="105062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Внедрение новых технологий на станции  может привести к снижению эксплуатационных расходов на станции?</w:t>
            </w:r>
          </w:p>
          <w:p w14:paraId="26FB1B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72" w:type="dxa"/>
            <w:vAlign w:val="top"/>
          </w:tcPr>
          <w:p w14:paraId="4E48B4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Ответ: да</w:t>
            </w:r>
          </w:p>
        </w:tc>
      </w:tr>
      <w:tr w14:paraId="682C61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675" w:type="dxa"/>
            <w:shd w:val="clear" w:color="auto" w:fill="D9E2F3" w:themeFill="accent1" w:themeFillTint="33"/>
          </w:tcPr>
          <w:p w14:paraId="51AD0B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560" w:type="dxa"/>
            <w:vAlign w:val="top"/>
          </w:tcPr>
          <w:p w14:paraId="0352D8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1701" w:type="dxa"/>
            <w:vAlign w:val="top"/>
          </w:tcPr>
          <w:p w14:paraId="78FCCD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ПК-4.3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1275" w:type="dxa"/>
            <w:vAlign w:val="top"/>
          </w:tcPr>
          <w:p w14:paraId="3F846F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Б2.В.03(Пд)</w:t>
            </w:r>
          </w:p>
          <w:p w14:paraId="260A9E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Производственная практика (преддипломная практика)</w:t>
            </w:r>
          </w:p>
        </w:tc>
        <w:tc>
          <w:tcPr>
            <w:tcW w:w="1843" w:type="dxa"/>
            <w:vAlign w:val="top"/>
          </w:tcPr>
          <w:p w14:paraId="7BDCE4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  <w:p w14:paraId="6BC803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разрабатывать документацию, обеспечивающую координацию деятельности подразделений систем железнодорожного транспорта с другими видами транспорта </w:t>
            </w:r>
          </w:p>
        </w:tc>
        <w:tc>
          <w:tcPr>
            <w:tcW w:w="6095" w:type="dxa"/>
            <w:vAlign w:val="top"/>
          </w:tcPr>
          <w:p w14:paraId="322D50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Внимательно прочитайте вопрос и дайте ответ</w:t>
            </w:r>
          </w:p>
          <w:p w14:paraId="105F87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Перечислить основные нормативные документы, регламентирующие деятельность железнодорожного транспорта</w:t>
            </w:r>
          </w:p>
        </w:tc>
        <w:tc>
          <w:tcPr>
            <w:tcW w:w="1872" w:type="dxa"/>
            <w:vAlign w:val="top"/>
          </w:tcPr>
          <w:p w14:paraId="242CA0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Ответ: Закон о железнодорожном транспорте в Российской федерации, Устав железнодорожного транспорта Российской федерации</w:t>
            </w:r>
          </w:p>
        </w:tc>
      </w:tr>
      <w:tr w14:paraId="327928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675" w:type="dxa"/>
            <w:shd w:val="clear" w:color="auto" w:fill="D9E2F3" w:themeFill="accent1" w:themeFillTint="33"/>
          </w:tcPr>
          <w:p w14:paraId="194C33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bookmarkStart w:id="1" w:name="_GoBack" w:colFirst="1" w:colLast="6"/>
          </w:p>
        </w:tc>
        <w:tc>
          <w:tcPr>
            <w:tcW w:w="1560" w:type="dxa"/>
            <w:vAlign w:val="top"/>
          </w:tcPr>
          <w:p w14:paraId="499A5C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701" w:type="dxa"/>
            <w:vAlign w:val="top"/>
          </w:tcPr>
          <w:p w14:paraId="3CCF51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275" w:type="dxa"/>
            <w:vAlign w:val="top"/>
          </w:tcPr>
          <w:p w14:paraId="282BEF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3" w:type="dxa"/>
            <w:vAlign w:val="top"/>
          </w:tcPr>
          <w:p w14:paraId="4EBE36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095" w:type="dxa"/>
            <w:vAlign w:val="top"/>
          </w:tcPr>
          <w:p w14:paraId="2E229B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Внимательно прочитайте вопрос и дайте ответ</w:t>
            </w:r>
          </w:p>
          <w:p w14:paraId="579015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Какой документ устанавливает систему организации движения поездов, требования к технической эксплуатации сооружений и устройств инфраструктуры железнодорожного транспорта общего пользования, железнодорожных путей необщего пользования, железнодорожного подвижного состава и определяет обязанности работников железнодорожного транспорта общего и необщего пользования.</w:t>
            </w:r>
          </w:p>
        </w:tc>
        <w:tc>
          <w:tcPr>
            <w:tcW w:w="1872" w:type="dxa"/>
            <w:vAlign w:val="top"/>
          </w:tcPr>
          <w:p w14:paraId="344C99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Ответ: Правила технической эксплуатации железных дорог Российской Федерации</w:t>
            </w:r>
          </w:p>
        </w:tc>
      </w:tr>
      <w:bookmarkEnd w:id="1"/>
    </w:tbl>
    <w:p w14:paraId="3258FDC1"/>
    <w:sectPr>
      <w:pgSz w:w="16838" w:h="11906" w:orient="landscape"/>
      <w:pgMar w:top="709" w:right="1134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an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131"/>
    <w:rsid w:val="00266D6D"/>
    <w:rsid w:val="0030235F"/>
    <w:rsid w:val="006B0F8C"/>
    <w:rsid w:val="007F6B64"/>
    <w:rsid w:val="009F2131"/>
    <w:rsid w:val="00B71619"/>
    <w:rsid w:val="00BA1143"/>
    <w:rsid w:val="00D5089B"/>
    <w:rsid w:val="00E50A1B"/>
    <w:rsid w:val="00EE1A85"/>
    <w:rsid w:val="6AEB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Liberation Sans" w:hAnsi="Liberation Sans" w:eastAsia="Liberation Sans" w:cs="Liberation Sans"/>
      <w:sz w:val="20"/>
      <w:szCs w:val="20"/>
      <w:lang w:val="ru-RU" w:eastAsia="en-US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480"/>
      <w:outlineLvl w:val="0"/>
    </w:pPr>
    <w:rPr>
      <w:sz w:val="40"/>
      <w:szCs w:val="40"/>
    </w:rPr>
  </w:style>
  <w:style w:type="paragraph" w:styleId="3">
    <w:name w:val="heading 2"/>
    <w:basedOn w:val="2"/>
    <w:next w:val="1"/>
    <w:link w:val="37"/>
    <w:unhideWhenUsed/>
    <w:qFormat/>
    <w:uiPriority w:val="9"/>
    <w:pPr>
      <w:outlineLvl w:val="1"/>
    </w:pPr>
  </w:style>
  <w:style w:type="paragraph" w:styleId="4">
    <w:name w:val="heading 3"/>
    <w:basedOn w:val="1"/>
    <w:next w:val="1"/>
    <w:link w:val="38"/>
    <w:unhideWhenUsed/>
    <w:qFormat/>
    <w:uiPriority w:val="9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5">
    <w:name w:val="heading 4"/>
    <w:basedOn w:val="1"/>
    <w:next w:val="1"/>
    <w:link w:val="39"/>
    <w:unhideWhenUsed/>
    <w:qFormat/>
    <w:uiPriority w:val="9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6">
    <w:name w:val="heading 5"/>
    <w:basedOn w:val="1"/>
    <w:next w:val="1"/>
    <w:link w:val="40"/>
    <w:unhideWhenUsed/>
    <w:qFormat/>
    <w:uiPriority w:val="9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7">
    <w:name w:val="heading 6"/>
    <w:basedOn w:val="1"/>
    <w:next w:val="1"/>
    <w:link w:val="41"/>
    <w:unhideWhenUsed/>
    <w:qFormat/>
    <w:uiPriority w:val="9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42"/>
    <w:unhideWhenUsed/>
    <w:qFormat/>
    <w:uiPriority w:val="9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3"/>
    <w:unhideWhenUsed/>
    <w:qFormat/>
    <w:uiPriority w:val="9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10">
    <w:name w:val="heading 9"/>
    <w:basedOn w:val="1"/>
    <w:next w:val="1"/>
    <w:link w:val="44"/>
    <w:unhideWhenUsed/>
    <w:qFormat/>
    <w:uiPriority w:val="9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unhideWhenUsed/>
    <w:uiPriority w:val="99"/>
    <w:rPr>
      <w:vertAlign w:val="superscript"/>
    </w:rPr>
  </w:style>
  <w:style w:type="character" w:styleId="14">
    <w:name w:val="endnote reference"/>
    <w:semiHidden/>
    <w:unhideWhenUsed/>
    <w:uiPriority w:val="99"/>
    <w:rPr>
      <w:vertAlign w:val="superscript"/>
    </w:rPr>
  </w:style>
  <w:style w:type="character" w:styleId="15">
    <w:name w:val="Hyperlink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Strong"/>
    <w:basedOn w:val="11"/>
    <w:qFormat/>
    <w:uiPriority w:val="22"/>
    <w:rPr>
      <w:b/>
      <w:bCs/>
    </w:rPr>
  </w:style>
  <w:style w:type="paragraph" w:styleId="17">
    <w:name w:val="endnote text"/>
    <w:basedOn w:val="1"/>
    <w:link w:val="197"/>
    <w:semiHidden/>
    <w:unhideWhenUsed/>
    <w:uiPriority w:val="99"/>
    <w:pPr>
      <w:spacing w:after="0" w:line="240" w:lineRule="auto"/>
    </w:pPr>
  </w:style>
  <w:style w:type="paragraph" w:styleId="18">
    <w:name w:val="caption"/>
    <w:basedOn w:val="1"/>
    <w:next w:val="1"/>
    <w:semiHidden/>
    <w:unhideWhenUsed/>
    <w:qFormat/>
    <w:uiPriority w:val="35"/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9">
    <w:name w:val="footnote text"/>
    <w:basedOn w:val="1"/>
    <w:link w:val="196"/>
    <w:semiHidden/>
    <w:unhideWhenUsed/>
    <w:uiPriority w:val="99"/>
    <w:pPr>
      <w:spacing w:after="40" w:line="240" w:lineRule="auto"/>
    </w:pPr>
    <w:rPr>
      <w:sz w:val="18"/>
    </w:rPr>
  </w:style>
  <w:style w:type="paragraph" w:styleId="20">
    <w:name w:val="toc 8"/>
    <w:basedOn w:val="1"/>
    <w:next w:val="1"/>
    <w:unhideWhenUsed/>
    <w:uiPriority w:val="39"/>
    <w:pPr>
      <w:spacing w:after="57"/>
      <w:ind w:left="1984"/>
    </w:pPr>
  </w:style>
  <w:style w:type="paragraph" w:styleId="21">
    <w:name w:val="header"/>
    <w:basedOn w:val="1"/>
    <w:link w:val="68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2">
    <w:name w:val="toc 9"/>
    <w:basedOn w:val="1"/>
    <w:next w:val="1"/>
    <w:unhideWhenUsed/>
    <w:uiPriority w:val="39"/>
    <w:pPr>
      <w:spacing w:after="57"/>
      <w:ind w:left="2268"/>
    </w:pPr>
  </w:style>
  <w:style w:type="paragraph" w:styleId="23">
    <w:name w:val="toc 7"/>
    <w:basedOn w:val="1"/>
    <w:next w:val="1"/>
    <w:unhideWhenUsed/>
    <w:uiPriority w:val="39"/>
    <w:pPr>
      <w:spacing w:after="57"/>
      <w:ind w:left="1701"/>
    </w:pPr>
  </w:style>
  <w:style w:type="paragraph" w:styleId="24">
    <w:name w:val="toc 1"/>
    <w:basedOn w:val="1"/>
    <w:next w:val="1"/>
    <w:unhideWhenUsed/>
    <w:uiPriority w:val="39"/>
    <w:pPr>
      <w:spacing w:after="57"/>
    </w:pPr>
  </w:style>
  <w:style w:type="paragraph" w:styleId="25">
    <w:name w:val="toc 6"/>
    <w:basedOn w:val="1"/>
    <w:next w:val="1"/>
    <w:unhideWhenUsed/>
    <w:uiPriority w:val="39"/>
    <w:pPr>
      <w:spacing w:after="57"/>
      <w:ind w:left="1417"/>
    </w:pPr>
  </w:style>
  <w:style w:type="paragraph" w:styleId="26">
    <w:name w:val="table of figures"/>
    <w:basedOn w:val="1"/>
    <w:next w:val="1"/>
    <w:unhideWhenUsed/>
    <w:uiPriority w:val="99"/>
    <w:pPr>
      <w:spacing w:after="0"/>
    </w:pPr>
  </w:style>
  <w:style w:type="paragraph" w:styleId="27">
    <w:name w:val="toc 3"/>
    <w:basedOn w:val="1"/>
    <w:next w:val="1"/>
    <w:unhideWhenUsed/>
    <w:uiPriority w:val="39"/>
    <w:pPr>
      <w:spacing w:after="57"/>
      <w:ind w:left="567"/>
    </w:pPr>
  </w:style>
  <w:style w:type="paragraph" w:styleId="28">
    <w:name w:val="toc 2"/>
    <w:basedOn w:val="1"/>
    <w:next w:val="1"/>
    <w:unhideWhenUsed/>
    <w:uiPriority w:val="39"/>
    <w:pPr>
      <w:spacing w:after="57"/>
      <w:ind w:left="283"/>
    </w:pPr>
  </w:style>
  <w:style w:type="paragraph" w:styleId="29">
    <w:name w:val="toc 4"/>
    <w:basedOn w:val="1"/>
    <w:next w:val="1"/>
    <w:unhideWhenUsed/>
    <w:uiPriority w:val="39"/>
    <w:pPr>
      <w:spacing w:after="57"/>
      <w:ind w:left="850"/>
    </w:pPr>
  </w:style>
  <w:style w:type="paragraph" w:styleId="30">
    <w:name w:val="toc 5"/>
    <w:basedOn w:val="1"/>
    <w:next w:val="1"/>
    <w:unhideWhenUsed/>
    <w:uiPriority w:val="39"/>
    <w:pPr>
      <w:spacing w:after="57"/>
      <w:ind w:left="1134"/>
    </w:pPr>
  </w:style>
  <w:style w:type="paragraph" w:styleId="31">
    <w:name w:val="Title"/>
    <w:basedOn w:val="1"/>
    <w:next w:val="1"/>
    <w:link w:val="62"/>
    <w:qFormat/>
    <w:uiPriority w:val="10"/>
    <w:pPr>
      <w:spacing w:before="300"/>
      <w:contextualSpacing/>
    </w:pPr>
    <w:rPr>
      <w:sz w:val="48"/>
      <w:szCs w:val="48"/>
    </w:rPr>
  </w:style>
  <w:style w:type="paragraph" w:styleId="32">
    <w:name w:val="footer"/>
    <w:basedOn w:val="1"/>
    <w:link w:val="69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33">
    <w:name w:val="Normal (Web)"/>
    <w:basedOn w:val="1"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4">
    <w:name w:val="Subtitle"/>
    <w:basedOn w:val="1"/>
    <w:next w:val="1"/>
    <w:link w:val="63"/>
    <w:qFormat/>
    <w:uiPriority w:val="11"/>
    <w:pPr>
      <w:spacing w:before="200"/>
    </w:pPr>
    <w:rPr>
      <w:sz w:val="24"/>
      <w:szCs w:val="24"/>
    </w:rPr>
  </w:style>
  <w:style w:type="table" w:styleId="35">
    <w:name w:val="Table Grid"/>
    <w:basedOn w:val="12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6">
    <w:name w:val="Заголовок 1 Знак"/>
    <w:basedOn w:val="11"/>
    <w:link w:val="2"/>
    <w:uiPriority w:val="9"/>
    <w:rPr>
      <w:rFonts w:ascii="Liberation Sans" w:hAnsi="Liberation Sans" w:eastAsia="Liberation Sans" w:cs="Liberation Sans"/>
      <w:sz w:val="40"/>
      <w:szCs w:val="40"/>
    </w:rPr>
  </w:style>
  <w:style w:type="character" w:customStyle="1" w:styleId="37">
    <w:name w:val="Заголовок 2 Знак"/>
    <w:basedOn w:val="11"/>
    <w:link w:val="3"/>
    <w:uiPriority w:val="9"/>
    <w:rPr>
      <w:rFonts w:ascii="Liberation Sans" w:hAnsi="Liberation Sans" w:eastAsia="Liberation Sans" w:cs="Liberation Sans"/>
      <w:sz w:val="40"/>
      <w:szCs w:val="40"/>
    </w:rPr>
  </w:style>
  <w:style w:type="character" w:customStyle="1" w:styleId="38">
    <w:name w:val="Заголовок 3 Знак"/>
    <w:basedOn w:val="11"/>
    <w:link w:val="4"/>
    <w:uiPriority w:val="9"/>
    <w:rPr>
      <w:rFonts w:ascii="Liberation Sans" w:hAnsi="Liberation Sans" w:eastAsia="Arial" w:cs="Liberation Sans"/>
      <w:sz w:val="30"/>
      <w:szCs w:val="30"/>
    </w:rPr>
  </w:style>
  <w:style w:type="character" w:customStyle="1" w:styleId="39">
    <w:name w:val="Заголовок 4 Знак"/>
    <w:basedOn w:val="11"/>
    <w:link w:val="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customStyle="1" w:styleId="40">
    <w:name w:val="Заголовок 5 Знак"/>
    <w:basedOn w:val="11"/>
    <w:link w:val="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customStyle="1" w:styleId="41">
    <w:name w:val="Заголовок 6 Знак"/>
    <w:basedOn w:val="11"/>
    <w:link w:val="7"/>
    <w:uiPriority w:val="9"/>
    <w:rPr>
      <w:rFonts w:ascii="Liberation Sans" w:hAnsi="Liberation Sans" w:eastAsia="Liberation Sans" w:cs="Liberation Sans"/>
      <w:b/>
      <w:bCs/>
    </w:rPr>
  </w:style>
  <w:style w:type="character" w:customStyle="1" w:styleId="42">
    <w:name w:val="Заголовок 7 Знак"/>
    <w:basedOn w:val="11"/>
    <w:link w:val="8"/>
    <w:uiPriority w:val="9"/>
    <w:rPr>
      <w:rFonts w:ascii="Liberation Sans" w:hAnsi="Liberation Sans" w:eastAsia="Liberation Sans" w:cs="Liberation Sans"/>
      <w:b/>
      <w:bCs/>
      <w:i/>
      <w:iCs/>
    </w:rPr>
  </w:style>
  <w:style w:type="character" w:customStyle="1" w:styleId="43">
    <w:name w:val="Заголовок 8 Знак"/>
    <w:basedOn w:val="11"/>
    <w:link w:val="9"/>
    <w:uiPriority w:val="9"/>
    <w:rPr>
      <w:rFonts w:ascii="Liberation Sans" w:hAnsi="Liberation Sans" w:eastAsia="Liberation Sans" w:cs="Liberation Sans"/>
      <w:i/>
      <w:iCs/>
    </w:rPr>
  </w:style>
  <w:style w:type="character" w:customStyle="1" w:styleId="44">
    <w:name w:val="Заголовок 9 Знак"/>
    <w:basedOn w:val="11"/>
    <w:link w:val="1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customStyle="1" w:styleId="45">
    <w:name w:val="Heading 1 Char"/>
    <w:basedOn w:val="11"/>
    <w:uiPriority w:val="9"/>
    <w:rPr>
      <w:rFonts w:ascii="Arial" w:hAnsi="Arial" w:eastAsia="Arial" w:cs="Arial"/>
      <w:sz w:val="40"/>
      <w:szCs w:val="40"/>
    </w:rPr>
  </w:style>
  <w:style w:type="character" w:customStyle="1" w:styleId="46">
    <w:name w:val="Heading 2 Char"/>
    <w:basedOn w:val="11"/>
    <w:uiPriority w:val="9"/>
    <w:rPr>
      <w:rFonts w:ascii="Arial" w:hAnsi="Arial" w:eastAsia="Arial" w:cs="Arial"/>
      <w:sz w:val="34"/>
    </w:rPr>
  </w:style>
  <w:style w:type="character" w:customStyle="1" w:styleId="47">
    <w:name w:val="Heading 3 Char"/>
    <w:basedOn w:val="11"/>
    <w:uiPriority w:val="9"/>
    <w:rPr>
      <w:rFonts w:ascii="Arial" w:hAnsi="Arial" w:eastAsia="Arial" w:cs="Arial"/>
      <w:sz w:val="30"/>
      <w:szCs w:val="30"/>
    </w:rPr>
  </w:style>
  <w:style w:type="character" w:customStyle="1" w:styleId="48">
    <w:name w:val="Heading 4 Char"/>
    <w:basedOn w:val="11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9">
    <w:name w:val="Heading 5 Char"/>
    <w:basedOn w:val="11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50">
    <w:name w:val="Heading 6 Char"/>
    <w:basedOn w:val="11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51">
    <w:name w:val="Heading 7 Char"/>
    <w:basedOn w:val="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52">
    <w:name w:val="Heading 8 Char"/>
    <w:basedOn w:val="11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53">
    <w:name w:val="Heading 9 Char"/>
    <w:basedOn w:val="11"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54">
    <w:name w:val="Title Char"/>
    <w:basedOn w:val="11"/>
    <w:uiPriority w:val="10"/>
    <w:rPr>
      <w:sz w:val="48"/>
      <w:szCs w:val="48"/>
    </w:rPr>
  </w:style>
  <w:style w:type="character" w:customStyle="1" w:styleId="55">
    <w:name w:val="Subtitle Char"/>
    <w:basedOn w:val="11"/>
    <w:uiPriority w:val="11"/>
    <w:rPr>
      <w:sz w:val="24"/>
      <w:szCs w:val="24"/>
    </w:rPr>
  </w:style>
  <w:style w:type="character" w:customStyle="1" w:styleId="56">
    <w:name w:val="Quote Char"/>
    <w:uiPriority w:val="29"/>
    <w:rPr>
      <w:i/>
    </w:rPr>
  </w:style>
  <w:style w:type="character" w:customStyle="1" w:styleId="57">
    <w:name w:val="Intense Quote Char"/>
    <w:uiPriority w:val="30"/>
    <w:rPr>
      <w:i/>
    </w:rPr>
  </w:style>
  <w:style w:type="character" w:customStyle="1" w:styleId="58">
    <w:name w:val="Header Char"/>
    <w:basedOn w:val="11"/>
    <w:uiPriority w:val="99"/>
  </w:style>
  <w:style w:type="character" w:customStyle="1" w:styleId="59">
    <w:name w:val="Caption Char"/>
    <w:qFormat/>
    <w:uiPriority w:val="99"/>
  </w:style>
  <w:style w:type="character" w:customStyle="1" w:styleId="60">
    <w:name w:val="Footnote Text Char"/>
    <w:uiPriority w:val="99"/>
    <w:rPr>
      <w:sz w:val="18"/>
    </w:rPr>
  </w:style>
  <w:style w:type="character" w:customStyle="1" w:styleId="61">
    <w:name w:val="Endnote Text Char"/>
    <w:uiPriority w:val="99"/>
    <w:rPr>
      <w:sz w:val="20"/>
    </w:rPr>
  </w:style>
  <w:style w:type="character" w:customStyle="1" w:styleId="62">
    <w:name w:val="Заголовок Знак"/>
    <w:basedOn w:val="11"/>
    <w:link w:val="31"/>
    <w:qFormat/>
    <w:uiPriority w:val="10"/>
    <w:rPr>
      <w:rFonts w:ascii="Liberation Sans" w:hAnsi="Liberation Sans" w:eastAsia="Liberation Sans" w:cs="Liberation Sans"/>
      <w:sz w:val="48"/>
      <w:szCs w:val="48"/>
    </w:rPr>
  </w:style>
  <w:style w:type="character" w:customStyle="1" w:styleId="63">
    <w:name w:val="Подзаголовок Знак"/>
    <w:basedOn w:val="11"/>
    <w:link w:val="34"/>
    <w:qFormat/>
    <w:uiPriority w:val="11"/>
    <w:rPr>
      <w:rFonts w:ascii="Liberation Sans" w:hAnsi="Liberation Sans" w:eastAsia="Liberation Sans" w:cs="Liberation Sans"/>
      <w:sz w:val="24"/>
      <w:szCs w:val="24"/>
    </w:rPr>
  </w:style>
  <w:style w:type="paragraph" w:styleId="64">
    <w:name w:val="Quote"/>
    <w:basedOn w:val="1"/>
    <w:next w:val="1"/>
    <w:link w:val="65"/>
    <w:qFormat/>
    <w:uiPriority w:val="29"/>
    <w:pPr>
      <w:ind w:left="720" w:right="720"/>
    </w:pPr>
    <w:rPr>
      <w:i/>
    </w:rPr>
  </w:style>
  <w:style w:type="character" w:customStyle="1" w:styleId="65">
    <w:name w:val="Цитата 2 Знак"/>
    <w:basedOn w:val="11"/>
    <w:link w:val="64"/>
    <w:qFormat/>
    <w:uiPriority w:val="29"/>
    <w:rPr>
      <w:rFonts w:ascii="Liberation Sans" w:hAnsi="Liberation Sans" w:eastAsia="Liberation Sans" w:cs="Liberation Sans"/>
      <w:i/>
      <w:sz w:val="20"/>
      <w:szCs w:val="20"/>
    </w:rPr>
  </w:style>
  <w:style w:type="paragraph" w:styleId="66">
    <w:name w:val="Intense Quote"/>
    <w:basedOn w:val="1"/>
    <w:next w:val="1"/>
    <w:link w:val="67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67">
    <w:name w:val="Выделенная цитата Знак"/>
    <w:basedOn w:val="11"/>
    <w:link w:val="66"/>
    <w:qFormat/>
    <w:uiPriority w:val="30"/>
    <w:rPr>
      <w:rFonts w:ascii="Liberation Sans" w:hAnsi="Liberation Sans" w:eastAsia="Liberation Sans" w:cs="Liberation Sans"/>
      <w:i/>
      <w:sz w:val="20"/>
      <w:szCs w:val="20"/>
      <w:shd w:val="clear" w:color="auto" w:fill="F2F2F2"/>
    </w:rPr>
  </w:style>
  <w:style w:type="character" w:customStyle="1" w:styleId="68">
    <w:name w:val="Верхний колонтитул Знак"/>
    <w:basedOn w:val="11"/>
    <w:link w:val="21"/>
    <w:uiPriority w:val="99"/>
    <w:rPr>
      <w:rFonts w:ascii="Liberation Sans" w:hAnsi="Liberation Sans" w:eastAsia="Liberation Sans" w:cs="Liberation Sans"/>
      <w:sz w:val="20"/>
      <w:szCs w:val="20"/>
    </w:rPr>
  </w:style>
  <w:style w:type="character" w:customStyle="1" w:styleId="69">
    <w:name w:val="Нижний колонтитул Знак"/>
    <w:basedOn w:val="11"/>
    <w:link w:val="32"/>
    <w:qFormat/>
    <w:uiPriority w:val="99"/>
    <w:rPr>
      <w:rFonts w:ascii="Liberation Sans" w:hAnsi="Liberation Sans" w:eastAsia="Liberation Sans" w:cs="Liberation Sans"/>
      <w:sz w:val="20"/>
      <w:szCs w:val="20"/>
    </w:rPr>
  </w:style>
  <w:style w:type="character" w:customStyle="1" w:styleId="70">
    <w:name w:val="Footer Char"/>
    <w:qFormat/>
    <w:uiPriority w:val="99"/>
  </w:style>
  <w:style w:type="table" w:customStyle="1" w:styleId="71">
    <w:name w:val="Table Grid Light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</w:style>
  <w:style w:type="table" w:customStyle="1" w:styleId="72">
    <w:name w:val="Plain Table 1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73">
    <w:name w:val="Plain Table 2"/>
    <w:basedOn w:val="1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74">
    <w:name w:val="Plain Table 3"/>
    <w:basedOn w:val="12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5">
    <w:name w:val="Plain Table 4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6">
    <w:name w:val="Plain Table 5"/>
    <w:basedOn w:val="12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7">
    <w:name w:val="Grid Table 1 Light"/>
    <w:basedOn w:val="12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78">
    <w:name w:val="Grid Table 1 Light - Accent 1"/>
    <w:basedOn w:val="12"/>
    <w:qFormat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</w:style>
  <w:style w:type="table" w:customStyle="1" w:styleId="79">
    <w:name w:val="Grid Table 1 Light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80">
    <w:name w:val="Grid Table 1 Light - Accent 3"/>
    <w:basedOn w:val="12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81">
    <w:name w:val="Grid Table 1 Light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82">
    <w:name w:val="Grid Table 1 Light - Accent 5"/>
    <w:basedOn w:val="12"/>
    <w:qFormat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</w:style>
  <w:style w:type="table" w:customStyle="1" w:styleId="83">
    <w:name w:val="Grid Table 1 Light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84">
    <w:name w:val="Grid Table 2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5">
    <w:name w:val="Grid Table 2 - Accent 1"/>
    <w:basedOn w:val="12"/>
    <w:qFormat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37DC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</w:style>
  <w:style w:type="table" w:customStyle="1" w:styleId="86">
    <w:name w:val="Grid Table 2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7">
    <w:name w:val="Grid Table 2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8">
    <w:name w:val="Grid Table 2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9">
    <w:name w:val="Grid Table 2 - Accent 5"/>
    <w:basedOn w:val="12"/>
    <w:qFormat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90">
    <w:name w:val="Grid Table 2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91">
    <w:name w:val="Grid Table 3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92">
    <w:name w:val="Grid Table 3 - Accent 1"/>
    <w:basedOn w:val="12"/>
    <w:qFormat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</w:style>
  <w:style w:type="table" w:customStyle="1" w:styleId="93">
    <w:name w:val="Grid Table 3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94">
    <w:name w:val="Grid Table 3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95">
    <w:name w:val="Grid Table 3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96">
    <w:name w:val="Grid Table 3 - Accent 5"/>
    <w:basedOn w:val="12"/>
    <w:qFormat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97">
    <w:name w:val="Grid Table 3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98">
    <w:name w:val="Grid Table 4"/>
    <w:basedOn w:val="12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99">
    <w:name w:val="Grid Table 4 - Accent 1"/>
    <w:basedOn w:val="12"/>
    <w:qFormat/>
    <w:uiPriority w:val="5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</w:style>
  <w:style w:type="table" w:customStyle="1" w:styleId="100">
    <w:name w:val="Grid Table 4 - Accent 2"/>
    <w:basedOn w:val="12"/>
    <w:qFormat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01">
    <w:name w:val="Grid Table 4 - Accent 3"/>
    <w:basedOn w:val="12"/>
    <w:qFormat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02">
    <w:name w:val="Grid Table 4 - Accent 4"/>
    <w:basedOn w:val="12"/>
    <w:qFormat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03">
    <w:name w:val="Grid Table 4 - Accent 5"/>
    <w:basedOn w:val="12"/>
    <w:qFormat/>
    <w:uiPriority w:val="5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04">
    <w:name w:val="Grid Table 4 - Accent 6"/>
    <w:basedOn w:val="12"/>
    <w:qFormat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05">
    <w:name w:val="Grid Table 5 Dark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106">
    <w:name w:val="Grid Table 5 Dark- Accent 1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band1Vert">
      <w:tcPr>
        <w:shd w:val="clear" w:color="A9BEE3" w:themeColor="accent1" w:themeTint="75" w:fill="A9BEE3" w:themeFill="accent1" w:themeFillTint="75"/>
      </w:tcPr>
    </w:tblStylePr>
    <w:tblStylePr w:type="band1Horz">
      <w:tcPr>
        <w:shd w:val="clear" w:color="A9BEE3" w:themeColor="accent1" w:themeTint="75" w:fill="A9BEE3" w:themeFill="accent1" w:themeFillTint="75"/>
      </w:tcPr>
    </w:tblStylePr>
  </w:style>
  <w:style w:type="table" w:customStyle="1" w:styleId="107">
    <w:name w:val="Grid Table 5 Dark - Accent 2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108">
    <w:name w:val="Grid Table 5 Dark - Accent 3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109">
    <w:name w:val="Grid Table 5 Dark- Accent 4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110">
    <w:name w:val="Grid Table 5 Dark - Accent 5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band1Vert">
      <w:tcPr>
        <w:shd w:val="clear" w:color="B3D1EB" w:themeColor="accent5" w:themeTint="75" w:fill="B3D1EB" w:themeFill="accent5" w:themeFillTint="75"/>
      </w:tcPr>
    </w:tblStylePr>
    <w:tblStylePr w:type="band1Horz">
      <w:tcPr>
        <w:shd w:val="clear" w:color="B3D1EB" w:themeColor="accent5" w:themeTint="75" w:fill="B3D1EB" w:themeFill="accent5" w:themeFillTint="75"/>
      </w:tcPr>
    </w:tblStylePr>
  </w:style>
  <w:style w:type="table" w:customStyle="1" w:styleId="111">
    <w:name w:val="Grid Table 5 Dark - Accent 6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112">
    <w:name w:val="Grid Table 6 Colorful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13">
    <w:name w:val="Grid Table 6 Colorful - Accent 1"/>
    <w:basedOn w:val="12"/>
    <w:qFormat/>
    <w:uiPriority w:val="99"/>
    <w:pPr>
      <w:spacing w:after="0" w:line="240" w:lineRule="auto"/>
    </w:pPr>
    <w:tblPr>
      <w:tblBorders>
        <w:top w:val="single" w:color="A1B8E1" w:themeColor="accent1" w:themeTint="80" w:sz="4" w:space="0"/>
        <w:left w:val="single" w:color="A1B8E1" w:themeColor="accent1" w:themeTint="80" w:sz="4" w:space="0"/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fir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1B8E1" w:themeColor="accent1" w:themeTint="80" w:sz="12" w:space="0"/>
        </w:tcBorders>
      </w:tcPr>
    </w:tblStylePr>
    <w:tblStylePr w:type="la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14">
    <w:name w:val="Grid Table 6 Colorful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15">
    <w:name w:val="Grid Table 6 Colorful - Accent 3"/>
    <w:basedOn w:val="12"/>
    <w:qFormat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16">
    <w:name w:val="Grid Table 6 Colorful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7">
    <w:name w:val="Grid Table 6 Colorful - Accent 5"/>
    <w:basedOn w:val="12"/>
    <w:qFormat/>
    <w:uiPriority w:val="99"/>
    <w:pPr>
      <w:spacing w:after="0" w:line="240" w:lineRule="auto"/>
    </w:pPr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B8C" w:themeColor="accent5" w:themeShade="94"/>
      </w:rPr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B8C" w:themeColor="accent5" w:themeShade="94"/>
      </w:rPr>
    </w:tblStylePr>
    <w:tblStylePr w:type="firstCol">
      <w:rPr>
        <w:b/>
        <w:color w:val="245B8C" w:themeColor="accent5" w:themeShade="94"/>
      </w:rPr>
    </w:tblStylePr>
    <w:tblStylePr w:type="lastCol">
      <w:rPr>
        <w:b/>
        <w:color w:val="245B8C" w:themeColor="accent5" w:themeShade="94"/>
      </w:r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18">
    <w:name w:val="Grid Table 6 Colorful - Accent 6"/>
    <w:basedOn w:val="12"/>
    <w:qFormat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B8C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B8C" w:themeColor="accent5" w:themeShade="94"/>
      </w:rPr>
    </w:tblStylePr>
    <w:tblStylePr w:type="firstCol">
      <w:rPr>
        <w:b/>
        <w:color w:val="245B8C" w:themeColor="accent5" w:themeShade="94"/>
      </w:rPr>
    </w:tblStylePr>
    <w:tblStylePr w:type="lastCol">
      <w:rPr>
        <w:b/>
        <w:color w:val="245B8C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19">
    <w:name w:val="Grid Table 7 Colorful"/>
    <w:basedOn w:val="12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20">
    <w:name w:val="Grid Table 7 Colorful - Accent 1"/>
    <w:basedOn w:val="12"/>
    <w:qFormat/>
    <w:uiPriority w:val="99"/>
    <w:pPr>
      <w:spacing w:after="0" w:line="240" w:lineRule="auto"/>
    </w:pPr>
    <w:tblPr>
      <w:tblBorders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fir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1B8E1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1B8E1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1B8E1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1B8E1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21">
    <w:name w:val="Grid Table 7 Colorful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22">
    <w:name w:val="Grid Table 7 Colorful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23">
    <w:name w:val="Grid Table 7 Colorful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4">
    <w:name w:val="Grid Table 7 Colorful - Accent 5"/>
    <w:basedOn w:val="12"/>
    <w:uiPriority w:val="99"/>
    <w:pPr>
      <w:spacing w:after="0" w:line="240" w:lineRule="auto"/>
    </w:pPr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rFonts w:ascii="Arial" w:hAnsi="Arial"/>
        <w:b/>
        <w:color w:val="245B8C" w:themeColor="accent5" w:themeShade="94"/>
        <w:sz w:val="22"/>
      </w:rPr>
      <w:tcPr>
        <w:tcBorders>
          <w:top w:val="nil"/>
          <w:left w:val="nil"/>
          <w:bottom w:val="single" w:color="A2C6E7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B8C" w:themeColor="accent5" w:themeShade="94"/>
        <w:sz w:val="22"/>
      </w:rPr>
      <w:tcPr>
        <w:tcBorders>
          <w:top w:val="single" w:color="A2C6E7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5" w:themeShade="94"/>
        <w:sz w:val="22"/>
      </w:rPr>
      <w:tcPr>
        <w:tcBorders>
          <w:top w:val="nil"/>
          <w:left w:val="nil"/>
          <w:bottom w:val="nil"/>
          <w:right w:val="single" w:color="A2C6E7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5" w:themeShade="94"/>
        <w:sz w:val="22"/>
      </w:rPr>
      <w:tcPr>
        <w:tcBorders>
          <w:top w:val="nil"/>
          <w:left w:val="single" w:color="A2C6E7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25">
    <w:name w:val="Grid Table 7 Colorful - Accent 6"/>
    <w:basedOn w:val="12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126">
    <w:name w:val="List Table 1 Light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27">
    <w:name w:val="List Table 1 Light - Accent 1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tcPr>
        <w:shd w:val="clear" w:color="D0DBF0" w:themeColor="accent1" w:themeTint="40" w:fill="D0DBF0" w:themeFill="accent1" w:themeFillTint="40"/>
      </w:tcPr>
    </w:tblStylePr>
  </w:style>
  <w:style w:type="table" w:customStyle="1" w:styleId="128">
    <w:name w:val="List Table 1 Light - Accent 2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29">
    <w:name w:val="List Table 1 Light - Accent 3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30">
    <w:name w:val="List Table 1 Light - Accent 4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31">
    <w:name w:val="List Table 1 Light - Accent 5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tcPr>
        <w:shd w:val="clear" w:color="D5E5F4" w:themeColor="accent5" w:themeTint="40" w:fill="D5E5F4" w:themeFill="accent5" w:themeFillTint="40"/>
      </w:tcPr>
    </w:tblStylePr>
  </w:style>
  <w:style w:type="table" w:customStyle="1" w:styleId="132">
    <w:name w:val="List Table 1 Light - Accent 6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33">
    <w:name w:val="List Table 2"/>
    <w:basedOn w:val="12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4">
    <w:name w:val="List Table 2 - Accent 1"/>
    <w:basedOn w:val="12"/>
    <w:uiPriority w:val="99"/>
    <w:pPr>
      <w:spacing w:after="0" w:line="240" w:lineRule="auto"/>
    </w:pPr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il"/>
          <w:bottom w:val="single" w:color="95AFDD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il"/>
          <w:bottom w:val="single" w:color="95AFDD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</w:style>
  <w:style w:type="table" w:customStyle="1" w:styleId="135">
    <w:name w:val="List Table 2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6">
    <w:name w:val="List Table 2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7">
    <w:name w:val="List Table 2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8">
    <w:name w:val="List Table 2 - Accent 5"/>
    <w:basedOn w:val="12"/>
    <w:uiPriority w:val="99"/>
    <w:pPr>
      <w:spacing w:after="0" w:line="240" w:lineRule="auto"/>
    </w:pPr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il"/>
          <w:bottom w:val="single" w:color="A2C6E7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il"/>
          <w:bottom w:val="single" w:color="A2C6E7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</w:style>
  <w:style w:type="table" w:customStyle="1" w:styleId="139">
    <w:name w:val="List Table 2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40">
    <w:name w:val="List Table 3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41">
    <w:name w:val="List Table 3 - Accent 1"/>
    <w:basedOn w:val="12"/>
    <w:uiPriority w:val="99"/>
    <w:pPr>
      <w:spacing w:after="0" w:line="240" w:lineRule="auto"/>
    </w:pPr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142">
    <w:name w:val="List Table 3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43">
    <w:name w:val="List Table 3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44">
    <w:name w:val="List Table 3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45">
    <w:name w:val="List Table 3 - Accent 5"/>
    <w:basedOn w:val="12"/>
    <w:uiPriority w:val="99"/>
    <w:pPr>
      <w:spacing w:after="0" w:line="240" w:lineRule="auto"/>
    </w:pPr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</w:style>
  <w:style w:type="table" w:customStyle="1" w:styleId="146">
    <w:name w:val="List Table 3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47">
    <w:name w:val="List Table 4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48">
    <w:name w:val="List Table 4 - Accent 1"/>
    <w:basedOn w:val="12"/>
    <w:uiPriority w:val="9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</w:style>
  <w:style w:type="table" w:customStyle="1" w:styleId="149">
    <w:name w:val="List Table 4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50">
    <w:name w:val="List Table 4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51">
    <w:name w:val="List Table 4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52">
    <w:name w:val="List Table 4 - Accent 5"/>
    <w:basedOn w:val="12"/>
    <w:qFormat/>
    <w:uiPriority w:val="9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</w:style>
  <w:style w:type="table" w:customStyle="1" w:styleId="153">
    <w:name w:val="List Table 4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54">
    <w:name w:val="List Table 5 Dark"/>
    <w:basedOn w:val="12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55">
    <w:name w:val="List Table 5 Dark - Accent 1"/>
    <w:basedOn w:val="12"/>
    <w:uiPriority w:val="99"/>
    <w:pPr>
      <w:spacing w:after="0" w:line="240" w:lineRule="auto"/>
    </w:pPr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themeColor="accent1" w:fill="4472C4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</w:style>
  <w:style w:type="table" w:customStyle="1" w:styleId="156">
    <w:name w:val="List Table 5 Dark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57">
    <w:name w:val="List Table 5 Dark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58">
    <w:name w:val="List Table 5 Dark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59">
    <w:name w:val="List Table 5 Dark - Accent 5"/>
    <w:basedOn w:val="12"/>
    <w:uiPriority w:val="99"/>
    <w:pPr>
      <w:spacing w:after="0" w:line="240" w:lineRule="auto"/>
    </w:pPr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BC2E5" w:themeColor="accent5" w:themeTint="9A" w:sz="32" w:space="0"/>
          <w:bottom w:val="single" w:color="FFFFFF" w:themeColor="light1" w:sz="12" w:space="0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</w:style>
  <w:style w:type="table" w:customStyle="1" w:styleId="160">
    <w:name w:val="List Table 5 Dark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61">
    <w:name w:val="List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62">
    <w:name w:val="List Table 6 Colorful - Accent 1"/>
    <w:basedOn w:val="12"/>
    <w:uiPriority w:val="99"/>
    <w:pPr>
      <w:spacing w:after="0" w:line="240" w:lineRule="auto"/>
    </w:pPr>
    <w:tblPr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54174" w:themeColor="accent1" w:themeShade="94"/>
      </w:rPr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4" w:themeColor="accent1" w:themeShade="94"/>
      </w:rPr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4" w:themeColor="accent1" w:themeShade="94"/>
      </w:rPr>
    </w:tblStylePr>
    <w:tblStylePr w:type="lastCol">
      <w:rPr>
        <w:b/>
        <w:color w:val="254174" w:themeColor="accent1" w:themeShade="94"/>
      </w:r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</w:style>
  <w:style w:type="table" w:customStyle="1" w:styleId="163">
    <w:name w:val="List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64">
    <w:name w:val="List Table 6 Colorful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65">
    <w:name w:val="List Table 6 Colorful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66">
    <w:name w:val="List Table 6 Colorful - Accent 5"/>
    <w:basedOn w:val="12"/>
    <w:uiPriority w:val="99"/>
    <w:pPr>
      <w:spacing w:after="0" w:line="240" w:lineRule="auto"/>
    </w:pPr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BC2E5" w:themeColor="accent5" w:themeTint="9A" w:sz="4" w:space="0"/>
        </w:tcBorders>
      </w:tcPr>
    </w:tblStylePr>
    <w:tblStylePr w:type="la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</w:tcBorders>
      </w:tcPr>
    </w:tblStylePr>
    <w:tblStylePr w:type="fir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7">
    <w:name w:val="List Table 6 Colorful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8">
    <w:name w:val="List Table 7 Colorful"/>
    <w:basedOn w:val="12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69">
    <w:name w:val="List Table 7 Colorful - Accent 1"/>
    <w:basedOn w:val="12"/>
    <w:uiPriority w:val="99"/>
    <w:pPr>
      <w:spacing w:after="0" w:line="240" w:lineRule="auto"/>
    </w:pPr>
    <w:tblPr>
      <w:tblBorders>
        <w:right w:val="single" w:color="4472C4" w:themeColor="accent1" w:sz="4" w:space="0"/>
      </w:tblBorders>
    </w:tblPr>
    <w:tblStylePr w:type="firstRow"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nil"/>
          <w:bottom w:val="single" w:color="4472C4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4" w:themeColor="accent1" w:themeShade="94"/>
        <w:sz w:val="22"/>
      </w:rPr>
      <w:tcPr>
        <w:tcBorders>
          <w:top w:val="single" w:color="4472C4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nil"/>
          <w:bottom w:val="nil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single" w:color="4472C4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</w:style>
  <w:style w:type="table" w:customStyle="1" w:styleId="170">
    <w:name w:val="List Table 7 Colorful - Accent 2"/>
    <w:basedOn w:val="12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71">
    <w:name w:val="List Table 7 Colorful - Accent 3"/>
    <w:basedOn w:val="12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72">
    <w:name w:val="List Table 7 Colorful - Accent 4"/>
    <w:basedOn w:val="12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3">
    <w:name w:val="List Table 7 Colorful - Accent 5"/>
    <w:basedOn w:val="12"/>
    <w:uiPriority w:val="99"/>
    <w:pPr>
      <w:spacing w:after="0" w:line="240" w:lineRule="auto"/>
    </w:pPr>
    <w:tblPr>
      <w:tblBorders>
        <w:right w:val="single" w:color="9BC2E5" w:themeColor="accent5" w:themeTint="9A" w:sz="4" w:space="0"/>
      </w:tblBorders>
    </w:tblPr>
    <w:tblStylePr w:type="fir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BC2E5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BC2E5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BC2E5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4">
    <w:name w:val="List Table 7 Colorful - Accent 6"/>
    <w:basedOn w:val="12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5">
    <w:name w:val="Lined - Accent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76">
    <w:name w:val="Lined - Accent 1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</w:style>
  <w:style w:type="table" w:customStyle="1" w:styleId="177">
    <w:name w:val="Lined - Accent 2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78">
    <w:name w:val="Lined - Accent 3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79">
    <w:name w:val="Lined - Accent 4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80">
    <w:name w:val="Lined - Accent 5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81">
    <w:name w:val="Lined - Accent 6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82">
    <w:name w:val="Bordered &amp; Lined - Accent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83">
    <w:name w:val="Bordered &amp; Lined - Accent 1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4175" w:themeColor="accent1" w:themeShade="95" w:sz="4" w:space="0"/>
        <w:left w:val="single" w:color="244175" w:themeColor="accent1" w:themeShade="95" w:sz="4" w:space="0"/>
        <w:bottom w:val="single" w:color="244175" w:themeColor="accent1" w:themeShade="95" w:sz="4" w:space="0"/>
        <w:right w:val="single" w:color="244175" w:themeColor="accent1" w:themeShade="95" w:sz="4" w:space="0"/>
        <w:insideH w:val="single" w:color="244175" w:themeColor="accent1" w:themeShade="95" w:sz="4" w:space="0"/>
        <w:insideV w:val="single" w:color="244175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</w:style>
  <w:style w:type="table" w:customStyle="1" w:styleId="184">
    <w:name w:val="Bordered &amp; Lined - Accent 2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85">
    <w:name w:val="Bordered &amp; Lined - Accent 3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86">
    <w:name w:val="Bordered &amp; Lined - Accent 4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87">
    <w:name w:val="Bordered &amp; Lined - Accent 5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5B8D" w:themeColor="accent5" w:themeShade="95" w:sz="4" w:space="0"/>
        <w:left w:val="single" w:color="245B8D" w:themeColor="accent5" w:themeShade="95" w:sz="4" w:space="0"/>
        <w:bottom w:val="single" w:color="245B8D" w:themeColor="accent5" w:themeShade="95" w:sz="4" w:space="0"/>
        <w:right w:val="single" w:color="245B8D" w:themeColor="accent5" w:themeShade="95" w:sz="4" w:space="0"/>
        <w:insideH w:val="single" w:color="245B8D" w:themeColor="accent5" w:themeShade="95" w:sz="4" w:space="0"/>
        <w:insideV w:val="single" w:color="245B8D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88">
    <w:name w:val="Bordered &amp; Lined - Accent 6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89">
    <w:name w:val="Bordered"/>
    <w:basedOn w:val="12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90">
    <w:name w:val="Bordered - Accent 1"/>
    <w:basedOn w:val="12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</w:style>
  <w:style w:type="table" w:customStyle="1" w:styleId="191">
    <w:name w:val="Bordered - Accent 2"/>
    <w:basedOn w:val="1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92">
    <w:name w:val="Bordered - Accent 3"/>
    <w:basedOn w:val="1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93">
    <w:name w:val="Bordered - Accent 4"/>
    <w:basedOn w:val="1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94">
    <w:name w:val="Bordered - Accent 5"/>
    <w:basedOn w:val="12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</w:style>
  <w:style w:type="table" w:customStyle="1" w:styleId="195">
    <w:name w:val="Bordered - Accent 6"/>
    <w:basedOn w:val="12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96">
    <w:name w:val="Текст сноски Знак"/>
    <w:basedOn w:val="11"/>
    <w:link w:val="19"/>
    <w:semiHidden/>
    <w:uiPriority w:val="99"/>
    <w:rPr>
      <w:rFonts w:ascii="Liberation Sans" w:hAnsi="Liberation Sans" w:eastAsia="Liberation Sans" w:cs="Liberation Sans"/>
      <w:sz w:val="18"/>
      <w:szCs w:val="20"/>
    </w:rPr>
  </w:style>
  <w:style w:type="character" w:customStyle="1" w:styleId="197">
    <w:name w:val="Текст концевой сноски Знак"/>
    <w:basedOn w:val="11"/>
    <w:link w:val="17"/>
    <w:semiHidden/>
    <w:uiPriority w:val="99"/>
    <w:rPr>
      <w:rFonts w:ascii="Liberation Sans" w:hAnsi="Liberation Sans" w:eastAsia="Liberation Sans" w:cs="Liberation Sans"/>
      <w:sz w:val="20"/>
      <w:szCs w:val="20"/>
    </w:rPr>
  </w:style>
  <w:style w:type="paragraph" w:customStyle="1" w:styleId="198">
    <w:name w:val="TOC Heading"/>
    <w:unhideWhenUsed/>
    <w:uiPriority w:val="39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199">
    <w:name w:val="No Spacing"/>
    <w:basedOn w:val="1"/>
    <w:qFormat/>
    <w:uiPriority w:val="1"/>
    <w:pPr>
      <w:spacing w:after="0" w:line="240" w:lineRule="auto"/>
    </w:pPr>
  </w:style>
  <w:style w:type="paragraph" w:styleId="200">
    <w:name w:val="List Paragraph"/>
    <w:basedOn w:val="1"/>
    <w:qFormat/>
    <w:uiPriority w:val="34"/>
    <w:pPr>
      <w:ind w:left="720"/>
      <w:contextualSpacing/>
    </w:pPr>
  </w:style>
  <w:style w:type="paragraph" w:customStyle="1" w:styleId="201">
    <w:name w:val="futurismarkdown-paragraph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02">
    <w:name w:val="Placeholder Text"/>
    <w:basedOn w:val="11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3472</Words>
  <Characters>19791</Characters>
  <Lines>164</Lines>
  <Paragraphs>46</Paragraphs>
  <TotalTime>0</TotalTime>
  <ScaleCrop>false</ScaleCrop>
  <LinksUpToDate>false</LinksUpToDate>
  <CharactersWithSpaces>23217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2025-04-08T06:48:00Z</dcterms:created>
  <dc:creator>Анжелика</dc:creator>
  <cp:lastModifiedBy>Светлана Мансур�</cp:lastModifiedBy>
  <dcterms:modified xsi:type="dcterms:W3CDTF">2025-05-15T21:44:14Z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6FB1752F2DBB46F0B61181C40BE760ED_12</vt:lpwstr>
  </property>
</Properties>
</file>